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63C" w:rsidRPr="00A459B3" w:rsidRDefault="001A063C" w:rsidP="001A063C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E536AF1" wp14:editId="713A8899">
            <wp:extent cx="514350" cy="638175"/>
            <wp:effectExtent l="1905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1377D3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1A063C" w:rsidRDefault="001A063C" w:rsidP="001A063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A063C" w:rsidRDefault="001A063C" w:rsidP="001A063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A063C" w:rsidRDefault="001A063C" w:rsidP="001A0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A063C" w:rsidRDefault="001A063C" w:rsidP="001A063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A063C" w:rsidRDefault="001A063C" w:rsidP="001A063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A063C" w:rsidRDefault="001A063C" w:rsidP="001A063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A063C" w:rsidRDefault="001A063C" w:rsidP="001A063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1478 - 34 -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1A063C" w:rsidRDefault="001A063C" w:rsidP="001A063C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1A063C" w:rsidRPr="009B321F" w:rsidRDefault="001A063C" w:rsidP="001A063C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1A063C" w:rsidRPr="009B321F" w:rsidRDefault="001A063C" w:rsidP="001A063C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Про безоплатну передачу необоротних акти</w:t>
      </w:r>
      <w:bookmarkStart w:id="0" w:name="_GoBack"/>
      <w:bookmarkEnd w:id="0"/>
      <w:r w:rsidRPr="009B321F">
        <w:rPr>
          <w:rFonts w:ascii="Times New Roman" w:hAnsi="Times New Roman"/>
          <w:i w:val="0"/>
          <w:sz w:val="26"/>
          <w:szCs w:val="26"/>
        </w:rPr>
        <w:t>вів</w:t>
      </w:r>
    </w:p>
    <w:p w:rsidR="001A063C" w:rsidRPr="009B321F" w:rsidRDefault="001A063C" w:rsidP="001A063C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з балансу Бучанської міської ради</w:t>
      </w:r>
    </w:p>
    <w:p w:rsidR="001A063C" w:rsidRPr="009B321F" w:rsidRDefault="001A063C" w:rsidP="001A063C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на баланс КП «</w:t>
      </w:r>
      <w:proofErr w:type="spellStart"/>
      <w:r w:rsidRPr="009B321F">
        <w:rPr>
          <w:rFonts w:ascii="Times New Roman" w:hAnsi="Times New Roman"/>
          <w:i w:val="0"/>
          <w:sz w:val="26"/>
          <w:szCs w:val="26"/>
        </w:rPr>
        <w:t>Бучазеленбуд</w:t>
      </w:r>
      <w:proofErr w:type="spellEnd"/>
      <w:r w:rsidRPr="009B321F">
        <w:rPr>
          <w:rFonts w:ascii="Times New Roman" w:hAnsi="Times New Roman"/>
          <w:i w:val="0"/>
          <w:sz w:val="26"/>
          <w:szCs w:val="26"/>
        </w:rPr>
        <w:t>»</w:t>
      </w:r>
    </w:p>
    <w:p w:rsidR="001A063C" w:rsidRPr="009B321F" w:rsidRDefault="001A063C" w:rsidP="001A063C">
      <w:pPr>
        <w:spacing w:after="0"/>
        <w:rPr>
          <w:sz w:val="26"/>
          <w:szCs w:val="26"/>
          <w:lang w:val="uk-UA"/>
        </w:rPr>
      </w:pPr>
    </w:p>
    <w:p w:rsidR="001A063C" w:rsidRPr="009B321F" w:rsidRDefault="001A063C" w:rsidP="001A063C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1A063C" w:rsidRDefault="001A063C" w:rsidP="001A063C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1A063C" w:rsidRPr="00970807" w:rsidRDefault="001A063C" w:rsidP="001A063C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1A063C" w:rsidRPr="009B321F" w:rsidRDefault="001A063C" w:rsidP="001A063C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1A063C" w:rsidRPr="009B321F" w:rsidRDefault="001A063C" w:rsidP="001A063C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>Передати безоплатно на баланс КП «</w:t>
      </w:r>
      <w:proofErr w:type="spellStart"/>
      <w:r w:rsidRPr="009B321F">
        <w:rPr>
          <w:sz w:val="26"/>
          <w:szCs w:val="26"/>
          <w:lang w:val="uk-UA"/>
        </w:rPr>
        <w:t>Бучазеленбуд</w:t>
      </w:r>
      <w:proofErr w:type="spellEnd"/>
      <w:r w:rsidRPr="009B321F">
        <w:rPr>
          <w:sz w:val="26"/>
          <w:szCs w:val="26"/>
          <w:lang w:val="uk-UA"/>
        </w:rPr>
        <w:t>» Бучанської міської ради необоротні активи, згідно додатку.</w:t>
      </w:r>
    </w:p>
    <w:p w:rsidR="001A063C" w:rsidRPr="001377D3" w:rsidRDefault="001A063C" w:rsidP="001A063C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377D3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1A063C" w:rsidRPr="009B321F" w:rsidRDefault="001A063C" w:rsidP="001A063C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Голова комісії: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Шаправський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Т.О. –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в.о.керуючого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справами.</w:t>
      </w:r>
    </w:p>
    <w:p w:rsidR="001A063C" w:rsidRPr="009B321F" w:rsidRDefault="001A063C" w:rsidP="001A063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Члени комісії:   Боровик О.С. – головний бухгалтер КП «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»; </w:t>
      </w:r>
    </w:p>
    <w:p w:rsidR="001A063C" w:rsidRPr="009B321F" w:rsidRDefault="001A063C" w:rsidP="001A063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Голубовська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1A063C" w:rsidRPr="009B321F" w:rsidRDefault="001A063C" w:rsidP="001A063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звітності;</w:t>
      </w:r>
    </w:p>
    <w:p w:rsidR="001A063C" w:rsidRPr="009B321F" w:rsidRDefault="001A063C" w:rsidP="001A063C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Докай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О.А.–  завідувач відділу ЖКГ;</w:t>
      </w:r>
    </w:p>
    <w:p w:rsidR="001A063C" w:rsidRPr="009B321F" w:rsidRDefault="001A063C" w:rsidP="001A063C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Клевчук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 – в.о.директора КП «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1A063C" w:rsidRPr="009B321F" w:rsidRDefault="001A063C" w:rsidP="001A063C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Коваленко С.М. – начальник відділу з питань НС та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ОМР;</w:t>
      </w:r>
    </w:p>
    <w:p w:rsidR="001A063C" w:rsidRPr="009B321F" w:rsidRDefault="001A063C" w:rsidP="001A063C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Пронько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завідувач загальним відділом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A063C" w:rsidRPr="009B321F" w:rsidRDefault="001A063C" w:rsidP="001A063C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hAnsi="Times New Roman" w:cs="Times New Roman"/>
          <w:sz w:val="26"/>
          <w:szCs w:val="26"/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A063C" w:rsidRPr="00970807" w:rsidRDefault="001A063C" w:rsidP="001A063C">
      <w:pPr>
        <w:pStyle w:val="a5"/>
        <w:spacing w:before="0" w:beforeAutospacing="0" w:after="0" w:afterAutospacing="0" w:line="288" w:lineRule="auto"/>
        <w:ind w:left="1069"/>
        <w:jc w:val="both"/>
        <w:rPr>
          <w:lang w:val="uk-UA"/>
        </w:rPr>
      </w:pPr>
    </w:p>
    <w:p w:rsidR="001A063C" w:rsidRDefault="001A063C" w:rsidP="001A063C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AD640D" w:rsidRDefault="00AD640D"/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87EE3"/>
    <w:multiLevelType w:val="hybridMultilevel"/>
    <w:tmpl w:val="D4508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CD"/>
    <w:rsid w:val="001A063C"/>
    <w:rsid w:val="00965FCD"/>
    <w:rsid w:val="00A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8EAF"/>
  <w15:chartTrackingRefBased/>
  <w15:docId w15:val="{E6E0D422-784D-469E-9CB4-446A21BC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3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A063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1A063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63C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1A063C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1A063C"/>
    <w:pPr>
      <w:ind w:left="720"/>
      <w:contextualSpacing/>
    </w:pPr>
  </w:style>
  <w:style w:type="paragraph" w:customStyle="1" w:styleId="a4">
    <w:name w:val="Знак"/>
    <w:basedOn w:val="a"/>
    <w:rsid w:val="001A063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1A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2017-10-27T11:43:00Z</dcterms:created>
  <dcterms:modified xsi:type="dcterms:W3CDTF">2017-10-27T11:43:00Z</dcterms:modified>
</cp:coreProperties>
</file>